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9F" w:rsidRDefault="00394B9F" w:rsidP="00EC2649">
      <w:pPr>
        <w:rPr>
          <w:rFonts w:cs="Tahoma"/>
        </w:rPr>
      </w:pPr>
    </w:p>
    <w:p w:rsidR="00653B21" w:rsidRDefault="00653B21" w:rsidP="00EC2649">
      <w:pPr>
        <w:rPr>
          <w:rFonts w:cs="Tahoma"/>
          <w:b/>
          <w:sz w:val="24"/>
          <w:lang w:val="en-US"/>
        </w:rPr>
      </w:pPr>
    </w:p>
    <w:p w:rsidR="00653B21" w:rsidRDefault="00653B21" w:rsidP="00EC2649">
      <w:pPr>
        <w:rPr>
          <w:rFonts w:cs="Tahoma"/>
          <w:b/>
          <w:sz w:val="24"/>
        </w:rPr>
      </w:pPr>
      <w:r w:rsidRPr="00653B21">
        <w:rPr>
          <w:rFonts w:cs="Tahoma"/>
          <w:b/>
          <w:sz w:val="24"/>
          <w:lang w:val="en-US"/>
        </w:rPr>
        <w:t>C</w:t>
      </w:r>
      <w:r w:rsidRPr="00653B21">
        <w:rPr>
          <w:rFonts w:cs="Tahoma"/>
          <w:b/>
          <w:sz w:val="24"/>
        </w:rPr>
        <w:t>ЛУЖЕБНАЯ ЗАПИСКА</w:t>
      </w:r>
    </w:p>
    <w:p w:rsidR="00653B21" w:rsidRPr="00653B21" w:rsidRDefault="00653B21" w:rsidP="00EC2649">
      <w:pPr>
        <w:rPr>
          <w:rFonts w:cs="Tahoma"/>
          <w:b/>
          <w:sz w:val="24"/>
        </w:rPr>
      </w:pPr>
    </w:p>
    <w:p w:rsidR="00653B21" w:rsidRDefault="00653B21" w:rsidP="00EC2649">
      <w:pPr>
        <w:rPr>
          <w:rFonts w:cs="Tahoma"/>
        </w:rPr>
      </w:pPr>
      <w:bookmarkStart w:id="0" w:name="_GoBack"/>
      <w:bookmarkEnd w:id="0"/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510"/>
      </w:tblGrid>
      <w:tr w:rsidR="002B4FF2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/>
            </w:tblPr>
            <w:tblGrid>
              <w:gridCol w:w="2127"/>
              <w:gridCol w:w="425"/>
              <w:gridCol w:w="2268"/>
            </w:tblGrid>
            <w:tr w:rsidR="002B4FF2" w:rsidRPr="0016606D" w:rsidTr="00AB64A7">
              <w:tc>
                <w:tcPr>
                  <w:tcW w:w="2127" w:type="dxa"/>
                  <w:tcBorders>
                    <w:bottom w:val="single" w:sz="4" w:space="0" w:color="657480"/>
                  </w:tcBorders>
                </w:tcPr>
                <w:p w:rsidR="002B4FF2" w:rsidRPr="007010E2" w:rsidRDefault="007010E2" w:rsidP="00E438F5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</w:rPr>
                    <w:t>1</w:t>
                  </w:r>
                  <w:r w:rsidR="00E438F5">
                    <w:rPr>
                      <w:color w:val="4E5962"/>
                    </w:rPr>
                    <w:t>8</w:t>
                  </w:r>
                  <w:r>
                    <w:rPr>
                      <w:color w:val="4E5962"/>
                    </w:rPr>
                    <w:t>.01</w:t>
                  </w:r>
                  <w:r w:rsidR="00F20B6F">
                    <w:rPr>
                      <w:color w:val="4E5962"/>
                    </w:rPr>
                    <w:t>.201</w:t>
                  </w:r>
                  <w:r>
                    <w:rPr>
                      <w:color w:val="4E5962"/>
                    </w:rPr>
                    <w:t xml:space="preserve">7 </w:t>
                  </w:r>
                  <w:r w:rsidR="00F20B6F">
                    <w:rPr>
                      <w:color w:val="4E5962"/>
                    </w:rPr>
                    <w:t>г</w:t>
                  </w: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2B4FF2" w:rsidRPr="002C5867" w:rsidRDefault="002B4FF2" w:rsidP="002B4FF2">
                  <w:pPr>
                    <w:rPr>
                      <w:color w:val="4E5962"/>
                      <w:szCs w:val="20"/>
                    </w:rPr>
                  </w:pP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/>
            </w:tblPr>
            <w:tblGrid>
              <w:gridCol w:w="669"/>
              <w:gridCol w:w="1458"/>
              <w:gridCol w:w="425"/>
              <w:gridCol w:w="2268"/>
            </w:tblGrid>
            <w:tr w:rsidR="002B4FF2" w:rsidRPr="0016606D" w:rsidTr="00AB64A7">
              <w:tc>
                <w:tcPr>
                  <w:tcW w:w="669" w:type="dxa"/>
                </w:tcPr>
                <w:p w:rsidR="002B4FF2" w:rsidRPr="0016606D" w:rsidRDefault="002B4FF2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2B4FF2" w:rsidRPr="0016606D" w:rsidRDefault="00DE1B7C" w:rsidP="002B4FF2">
                  <w:pPr>
                    <w:rPr>
                      <w:color w:val="4E5962"/>
                    </w:rPr>
                  </w:pPr>
                  <w:r>
                    <w:fldChar w:fldCharType="begin"/>
                  </w:r>
                  <w:r w:rsidR="002B4FF2">
                    <w:instrText xml:space="preserve"> AUTOTEXT  " Простая надпись"  \* MERGEFORMAT </w:instrText>
                  </w:r>
                  <w:r>
                    <w:fldChar w:fldCharType="end"/>
                  </w:r>
                  <w:r>
                    <w:rPr>
                      <w:color w:val="4E5962"/>
                    </w:rPr>
                    <w:fldChar w:fldCharType="begin"/>
                  </w:r>
                  <w:r w:rsidR="002B4FF2">
                    <w:rPr>
                      <w:color w:val="4E5962"/>
                    </w:rPr>
                    <w:instrText xml:space="preserve"> ADVANCE 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2B4FF2" w:rsidRPr="0016606D" w:rsidRDefault="002B4FF2" w:rsidP="002B4FF2">
                  <w:pPr>
                    <w:rPr>
                      <w:color w:val="4E5962"/>
                    </w:rPr>
                  </w:pPr>
                  <w:r w:rsidRPr="0016606D">
                    <w:rPr>
                      <w:color w:val="4E5962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2B4FF2" w:rsidRPr="0016606D" w:rsidRDefault="00DE1B7C" w:rsidP="001D6E9F">
                  <w:pPr>
                    <w:rPr>
                      <w:color w:val="4E5962"/>
                    </w:rPr>
                  </w:pPr>
                  <w:r>
                    <w:rPr>
                      <w:color w:val="4E5962"/>
                    </w:rPr>
                    <w:fldChar w:fldCharType="begin"/>
                  </w:r>
                  <w:r w:rsidR="002B4FF2">
                    <w:rPr>
                      <w:color w:val="4E5962"/>
                    </w:rPr>
                    <w:instrText xml:space="preserve"> CREATEDATE   \* MERGEFORMAT </w:instrText>
                  </w:r>
                  <w:r>
                    <w:rPr>
                      <w:color w:val="4E5962"/>
                    </w:rPr>
                    <w:fldChar w:fldCharType="end"/>
                  </w:r>
                </w:p>
              </w:tc>
            </w:tr>
          </w:tbl>
          <w:p w:rsidR="002B4FF2" w:rsidRPr="00F9563A" w:rsidRDefault="002B4FF2" w:rsidP="002B4FF2">
            <w:pPr>
              <w:rPr>
                <w:rFonts w:cs="Tahoma"/>
              </w:rPr>
            </w:pPr>
          </w:p>
          <w:p w:rsidR="002B4FF2" w:rsidRPr="002B4FF2" w:rsidRDefault="002B4FF2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E85E07" w:rsidRPr="00E85E07" w:rsidRDefault="00957AFC" w:rsidP="00957AFC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>
              <w:t>И.о.г</w:t>
            </w:r>
            <w:r w:rsidR="00F20B6F">
              <w:t>лавно</w:t>
            </w:r>
            <w:r>
              <w:t>го</w:t>
            </w:r>
            <w:r w:rsidR="00F20B6F">
              <w:t xml:space="preserve"> управляюще</w:t>
            </w:r>
            <w:r>
              <w:t>го</w:t>
            </w:r>
            <w:r w:rsidR="00F20B6F">
              <w:t xml:space="preserve"> директор</w:t>
            </w:r>
            <w:r>
              <w:t>а</w:t>
            </w:r>
            <w:r w:rsidR="00F20B6F">
              <w:t xml:space="preserve"> </w:t>
            </w:r>
            <w:r>
              <w:t>Е.М.Тимофеевой</w:t>
            </w:r>
          </w:p>
        </w:tc>
      </w:tr>
    </w:tbl>
    <w:p w:rsidR="001D6E9F" w:rsidRDefault="001D6E9F" w:rsidP="007229BF">
      <w:pPr>
        <w:pStyle w:val="a4"/>
        <w:jc w:val="center"/>
        <w:rPr>
          <w:rFonts w:ascii="Tahoma" w:hAnsi="Tahoma" w:cs="Tahoma"/>
          <w:sz w:val="20"/>
          <w:szCs w:val="20"/>
        </w:rPr>
      </w:pPr>
    </w:p>
    <w:p w:rsidR="00E438F5" w:rsidRDefault="007010E2" w:rsidP="00D51535">
      <w:pPr>
        <w:ind w:right="-2" w:firstLine="851"/>
        <w:jc w:val="both"/>
      </w:pPr>
      <w:r>
        <w:t xml:space="preserve">В связи с </w:t>
      </w:r>
      <w:r w:rsidR="00E438F5">
        <w:t xml:space="preserve">резким ухудшением качества питьевой воды по результатам анализов на станции обезжелезивания в 5-м квартале о/к «Алые паруса» Ягодинское лесничество, а именно: превышением показателей железа и марганца, </w:t>
      </w:r>
      <w:r>
        <w:t xml:space="preserve">необходимо </w:t>
      </w:r>
      <w:r w:rsidR="00E438F5">
        <w:t xml:space="preserve">произвести </w:t>
      </w:r>
      <w:r>
        <w:t>замен</w:t>
      </w:r>
      <w:r w:rsidR="00E438F5">
        <w:t>у</w:t>
      </w:r>
      <w:r>
        <w:t xml:space="preserve"> пес</w:t>
      </w:r>
      <w:r w:rsidR="00E438F5">
        <w:t>ка</w:t>
      </w:r>
      <w:r>
        <w:t xml:space="preserve"> в фильтрах на станции обезжелезивания</w:t>
      </w:r>
      <w:r w:rsidR="00AF59C8">
        <w:t>, с которой</w:t>
      </w:r>
      <w:r w:rsidR="00E438F5">
        <w:t xml:space="preserve"> </w:t>
      </w:r>
      <w:r w:rsidR="00AF59C8">
        <w:t>осуществляется подача воды на взрослый и детский оздоровительные лагеря.</w:t>
      </w:r>
    </w:p>
    <w:p w:rsidR="007010E2" w:rsidRDefault="00E438F5" w:rsidP="00D51535">
      <w:pPr>
        <w:ind w:right="-2" w:firstLine="851"/>
        <w:jc w:val="both"/>
      </w:pPr>
      <w:r>
        <w:t>П</w:t>
      </w:r>
      <w:r w:rsidR="007010E2">
        <w:t xml:space="preserve">рошу дать указание отделу ЗЛ и СО </w:t>
      </w:r>
      <w:r w:rsidRPr="00E438F5">
        <w:rPr>
          <w:b/>
        </w:rPr>
        <w:t>срочно</w:t>
      </w:r>
      <w:r>
        <w:t xml:space="preserve"> </w:t>
      </w:r>
      <w:r w:rsidR="007010E2">
        <w:t>приобрести следующие материалы:</w:t>
      </w:r>
    </w:p>
    <w:p w:rsidR="00D51535" w:rsidRDefault="00D51535" w:rsidP="00D51535">
      <w:pPr>
        <w:ind w:right="-2" w:firstLine="851"/>
        <w:jc w:val="both"/>
      </w:pPr>
      <w:r>
        <w:t>Приложение:</w:t>
      </w:r>
    </w:p>
    <w:p w:rsidR="00D51535" w:rsidRDefault="00F21304" w:rsidP="00D51535">
      <w:pPr>
        <w:ind w:right="-2" w:firstLine="851"/>
        <w:jc w:val="both"/>
      </w:pPr>
      <w:r>
        <w:t>- Заявка на закупку — 1 шт.</w:t>
      </w:r>
    </w:p>
    <w:tbl>
      <w:tblPr>
        <w:tblW w:w="9371" w:type="dxa"/>
        <w:tblInd w:w="93" w:type="dxa"/>
        <w:tblLook w:val="04A0"/>
      </w:tblPr>
      <w:tblGrid>
        <w:gridCol w:w="15"/>
        <w:gridCol w:w="2485"/>
        <w:gridCol w:w="960"/>
        <w:gridCol w:w="880"/>
        <w:gridCol w:w="357"/>
        <w:gridCol w:w="223"/>
        <w:gridCol w:w="4451"/>
      </w:tblGrid>
      <w:tr w:rsidR="00094F5C" w:rsidRPr="00094F5C" w:rsidTr="00094F5C">
        <w:trPr>
          <w:gridAfter w:val="1"/>
          <w:wAfter w:w="4451" w:type="dxa"/>
          <w:trHeight w:val="750"/>
        </w:trPr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F5C" w:rsidRPr="00094F5C" w:rsidRDefault="00094F5C" w:rsidP="00094F5C">
            <w:pPr>
              <w:rPr>
                <w:rFonts w:ascii="Arial" w:hAnsi="Arial" w:cs="Arial"/>
                <w:sz w:val="16"/>
                <w:szCs w:val="16"/>
              </w:rPr>
            </w:pPr>
            <w:r w:rsidRPr="00094F5C">
              <w:rPr>
                <w:rFonts w:ascii="Arial" w:hAnsi="Arial" w:cs="Arial"/>
                <w:sz w:val="16"/>
                <w:szCs w:val="16"/>
              </w:rPr>
              <w:t>Песок кварцевый дробленный средней зернистости, фракции 0,8-2,0 мм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5C" w:rsidRPr="00094F5C" w:rsidRDefault="00094F5C" w:rsidP="00094F5C">
            <w:pPr>
              <w:rPr>
                <w:rFonts w:ascii="Arial" w:hAnsi="Arial" w:cs="Arial"/>
                <w:sz w:val="16"/>
                <w:szCs w:val="16"/>
              </w:rPr>
            </w:pPr>
            <w:r w:rsidRPr="00094F5C">
              <w:rPr>
                <w:rFonts w:ascii="Arial" w:hAnsi="Arial" w:cs="Arial"/>
                <w:sz w:val="16"/>
                <w:szCs w:val="16"/>
              </w:rPr>
              <w:t>т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5C" w:rsidRPr="00094F5C" w:rsidRDefault="00094F5C" w:rsidP="00094F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94F5C">
              <w:rPr>
                <w:rFonts w:ascii="Arial" w:hAnsi="Arial" w:cs="Arial"/>
                <w:sz w:val="16"/>
                <w:szCs w:val="16"/>
              </w:rPr>
              <w:t>6 700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F5C" w:rsidRPr="00094F5C" w:rsidRDefault="00094F5C" w:rsidP="00094F5C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94F5C"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FD38DE" w:rsidRPr="00F20B6F" w:rsidTr="00094F5C">
        <w:tblPrEx>
          <w:tblCellMar>
            <w:left w:w="0" w:type="dxa"/>
            <w:right w:w="0" w:type="dxa"/>
          </w:tblCellMar>
        </w:tblPrEx>
        <w:trPr>
          <w:gridBefore w:val="1"/>
          <w:wBefore w:w="15" w:type="dxa"/>
        </w:trPr>
        <w:tc>
          <w:tcPr>
            <w:tcW w:w="4682" w:type="dxa"/>
            <w:gridSpan w:val="4"/>
          </w:tcPr>
          <w:p w:rsidR="00FD38DE" w:rsidRPr="00F20B6F" w:rsidRDefault="00253AA7" w:rsidP="00253AA7">
            <w:pPr>
              <w:jc w:val="both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Н</w:t>
            </w:r>
            <w:r w:rsidR="00F20B6F" w:rsidRPr="00F20B6F">
              <w:rPr>
                <w:rFonts w:cs="Tahoma"/>
                <w:szCs w:val="20"/>
              </w:rPr>
              <w:t xml:space="preserve">ачальник цеха №2 </w:t>
            </w:r>
          </w:p>
        </w:tc>
        <w:tc>
          <w:tcPr>
            <w:tcW w:w="4674" w:type="dxa"/>
            <w:gridSpan w:val="2"/>
          </w:tcPr>
          <w:p w:rsidR="00F20B6F" w:rsidRPr="00F20B6F" w:rsidRDefault="00F20B6F" w:rsidP="00F20B6F">
            <w:pPr>
              <w:rPr>
                <w:rFonts w:cs="Tahoma"/>
                <w:szCs w:val="20"/>
              </w:rPr>
            </w:pPr>
            <w:r w:rsidRPr="00F20B6F">
              <w:rPr>
                <w:rFonts w:cs="Tahoma"/>
                <w:szCs w:val="20"/>
              </w:rPr>
              <w:t xml:space="preserve">                                       </w:t>
            </w:r>
            <w:r w:rsidR="00253AA7">
              <w:rPr>
                <w:rFonts w:cs="Tahoma"/>
                <w:szCs w:val="20"/>
              </w:rPr>
              <w:t>А.В.Вожаровский</w:t>
            </w:r>
          </w:p>
          <w:p w:rsidR="00FD38DE" w:rsidRPr="00F20B6F" w:rsidRDefault="00FD38DE" w:rsidP="009458D0">
            <w:pPr>
              <w:jc w:val="right"/>
              <w:rPr>
                <w:rFonts w:cs="Tahoma"/>
                <w:szCs w:val="20"/>
              </w:rPr>
            </w:pPr>
          </w:p>
        </w:tc>
      </w:tr>
    </w:tbl>
    <w:p w:rsidR="00F20B6F" w:rsidRPr="00F20B6F" w:rsidRDefault="00F20B6F" w:rsidP="00F20B6F">
      <w:pPr>
        <w:rPr>
          <w:rFonts w:cs="Tahoma"/>
          <w:szCs w:val="20"/>
        </w:rPr>
      </w:pPr>
      <w:r w:rsidRPr="00F20B6F">
        <w:rPr>
          <w:rFonts w:cs="Tahoma"/>
          <w:szCs w:val="20"/>
        </w:rPr>
        <w:t>Согласовано:</w:t>
      </w:r>
    </w:p>
    <w:p w:rsidR="00F20B6F" w:rsidRPr="00F20B6F" w:rsidRDefault="00957AFC" w:rsidP="00F20B6F">
      <w:pPr>
        <w:rPr>
          <w:rFonts w:cs="Tahoma"/>
          <w:szCs w:val="20"/>
        </w:rPr>
      </w:pPr>
      <w:r>
        <w:rPr>
          <w:rFonts w:cs="Tahoma"/>
          <w:szCs w:val="20"/>
        </w:rPr>
        <w:t>Главный инженер</w:t>
      </w:r>
      <w:r w:rsidR="00F20B6F" w:rsidRPr="00F20B6F">
        <w:rPr>
          <w:rFonts w:cs="Tahoma"/>
          <w:szCs w:val="20"/>
        </w:rPr>
        <w:t xml:space="preserve">                                                                </w:t>
      </w:r>
      <w:r>
        <w:rPr>
          <w:rFonts w:cs="Tahoma"/>
          <w:szCs w:val="20"/>
        </w:rPr>
        <w:t xml:space="preserve">                       </w:t>
      </w:r>
      <w:r w:rsidR="00F20B6F" w:rsidRPr="00F20B6F">
        <w:rPr>
          <w:rFonts w:cs="Tahoma"/>
          <w:szCs w:val="20"/>
        </w:rPr>
        <w:t xml:space="preserve"> </w:t>
      </w:r>
      <w:r w:rsidR="007C2175">
        <w:rPr>
          <w:rFonts w:cs="Tahoma"/>
          <w:szCs w:val="20"/>
        </w:rPr>
        <w:t>Т.К.Прасолов</w:t>
      </w:r>
    </w:p>
    <w:p w:rsidR="001D6E9F" w:rsidRDefault="001D6E9F" w:rsidP="00EC2649">
      <w:pPr>
        <w:rPr>
          <w:rFonts w:cs="Tahoma"/>
          <w:szCs w:val="20"/>
        </w:rPr>
      </w:pPr>
    </w:p>
    <w:p w:rsidR="001D6E9F" w:rsidRDefault="00094F5C" w:rsidP="00EC2649">
      <w:pPr>
        <w:rPr>
          <w:rFonts w:cs="Tahoma"/>
          <w:szCs w:val="20"/>
        </w:rPr>
      </w:pPr>
      <w:r>
        <w:rPr>
          <w:rFonts w:cs="Tahoma"/>
          <w:noProof/>
          <w:szCs w:val="20"/>
        </w:rPr>
        <w:drawing>
          <wp:inline distT="0" distB="0" distL="0" distR="0">
            <wp:extent cx="6681373" cy="3759200"/>
            <wp:effectExtent l="19050" t="0" r="5177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9589" cy="375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E9F" w:rsidRDefault="001D6E9F" w:rsidP="00EC2649">
      <w:pPr>
        <w:rPr>
          <w:rFonts w:cs="Tahoma"/>
          <w:szCs w:val="20"/>
        </w:rPr>
      </w:pPr>
    </w:p>
    <w:p w:rsidR="00F318BB" w:rsidRPr="00110B43" w:rsidRDefault="00DE1B7C" w:rsidP="00110B43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Е.Е.Немчинова, тел. 39-87-29"/>
              <w:format w:val="Первая прописная"/>
            </w:textInput>
          </w:ffData>
        </w:fldChar>
      </w:r>
      <w:r w:rsidR="00110B43"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 w:rsidR="00110B43">
        <w:rPr>
          <w:rFonts w:cs="Tahoma"/>
          <w:noProof/>
          <w:color w:val="000000" w:themeColor="text1"/>
          <w:sz w:val="16"/>
          <w:szCs w:val="20"/>
        </w:rPr>
        <w:t>Исп.: Е.Е.Немчинова, тел. 39-87-29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318BB" w:rsidRPr="00110B43" w:rsidSect="00394B9F">
      <w:headerReference w:type="default" r:id="rId13"/>
      <w:headerReference w:type="first" r:id="rId14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1F1" w:rsidRDefault="00E651F1" w:rsidP="00EC2649">
      <w:r>
        <w:separator/>
      </w:r>
    </w:p>
  </w:endnote>
  <w:endnote w:type="continuationSeparator" w:id="0">
    <w:p w:rsidR="00E651F1" w:rsidRDefault="00E651F1" w:rsidP="00EC26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1F1" w:rsidRDefault="00E651F1" w:rsidP="00EC2649">
      <w:r>
        <w:separator/>
      </w:r>
    </w:p>
  </w:footnote>
  <w:footnote w:type="continuationSeparator" w:id="0">
    <w:p w:rsidR="00E651F1" w:rsidRDefault="00E651F1" w:rsidP="00EC26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653B21" w:rsidRDefault="00653B21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105462</wp:posOffset>
                </wp:positionH>
                <wp:positionV relativeFrom="paragraph">
                  <wp:posOffset>15748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807A1E" w:rsidRPr="000A1056">
            <w:rPr>
              <w:lang w:val="en-US"/>
            </w:rPr>
            <w:t xml:space="preserve">  </w:t>
          </w:r>
        </w:p>
        <w:p w:rsidR="00653B21" w:rsidRPr="00653B21" w:rsidRDefault="00653B21" w:rsidP="00653B21"/>
        <w:p w:rsidR="00807A1E" w:rsidRPr="00653B21" w:rsidRDefault="00DE1B7C" w:rsidP="00653B21">
          <w:pPr>
            <w:jc w:val="center"/>
          </w:pPr>
          <w:r>
            <w:rPr>
              <w:noProof/>
              <w:lang w:bidi="he-IL"/>
            </w:rPr>
            <w:pict>
              <v:group id="Группа 14" o:spid="_x0000_s4097" style="position:absolute;left:0;text-align:left;margin-left:10.9pt;margin-top:12.85pt;width:468.35pt;height:3.05pt;z-index:251680768" coordsize="59484,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">
                <v:line id="Прямая соединительная линия 15" o:spid="_x0000_s4099" style="position:absolute;visibility:visible" from="0,0" to="3120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QFD1MIAAADbAAAADwAAAGRycy9kb3ducmV2LnhtbERPS2vCQBC+F/wPyxR6KWZjsFpSV9FS&#10;ofTmA7wO2cmDZmdjdvPov+8Kgrf5+J6z2oymFj21rrKsYBbFIIgzqysuFJxP++k7COeRNdaWScEf&#10;OdisJ08rTLUd+ED90RcihLBLUUHpfZNK6bKSDLrINsSBy21r0AfYFlK3OIRwU8skjhfSYMWhocSG&#10;PkvKfo+dUUB7Zw6XId99Xavrsm/mXTL/eVXq5XncfoDwNPqH+O7+1mH+G9x+CQfI9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QFD1MIAAADbAAAADwAAAAAAAAAAAAAA&#10;AAChAgAAZHJzL2Rvd25yZXYueG1sUEsFBgAAAAAEAAQA+QAAAJADAAAAAA==&#10;" strokecolor="#ff8181" strokeweight="5.25pt"/>
                <v:line id="Прямая соединительная линия 16" o:spid="_x0000_s4098" style="position:absolute;visibility:visible" from="35,388" to="59484,3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rQpcIAAADbAAAADwAAAGRycy9kb3ducmV2LnhtbERPTWvCQBC9C/6HZQq9iG7sQSW6iopC&#10;KQUxLeQ6ZMdsbHY2ZFeT/vtuQfA2j/c5q01va3Gn1leOFUwnCQjiwumKSwXfX8fxAoQPyBprx6Tg&#10;lzxs1sPBClPtOj7TPQuliCHsU1RgQmhSKX1hyKKfuIY4chfXWgwRtqXULXYx3NbyLUlm0mLFscFg&#10;Q3tDxU92swp2h+v2pM18tO/yMm+6zzzRH7lSry/9dgkiUB+e4of7Xcf5M/j/JR4g1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srQpcIAAADbAAAADwAAAAAAAAAAAAAA&#10;AAChAgAAZHJzL2Rvd25yZXYueG1sUEsFBgAAAAAEAAQA+QAAAJADAAAAAA==&#10;" strokecolor="black [3213]" strokeweight=".5pt"/>
              </v:group>
            </w:pic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E07" w:rsidRDefault="00212A86"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82816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-700828</wp:posOffset>
          </wp:positionV>
          <wp:extent cx="7948295" cy="2436495"/>
          <wp:effectExtent l="0" t="0" r="0" b="1905"/>
          <wp:wrapNone/>
          <wp:docPr id="3" name="Рисунок 3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9458D0" w:rsidRPr="009458D0"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4864" behindDoc="0" locked="0" layoutInCell="1" allowOverlap="1">
          <wp:simplePos x="0" y="0"/>
          <wp:positionH relativeFrom="column">
            <wp:posOffset>28905</wp:posOffset>
          </wp:positionH>
          <wp:positionV relativeFrom="paragraph">
            <wp:posOffset>82100</wp:posOffset>
          </wp:positionV>
          <wp:extent cx="1423686" cy="816015"/>
          <wp:effectExtent l="0" t="0" r="0" b="0"/>
          <wp:wrapNone/>
          <wp:docPr id="1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42621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tbl>
    <w:tblPr>
      <w:tblW w:w="6095" w:type="dxa"/>
      <w:tblInd w:w="3261" w:type="dxa"/>
      <w:tblCellMar>
        <w:left w:w="0" w:type="dxa"/>
      </w:tblCellMar>
      <w:tblLook w:val="04A0"/>
    </w:tblPr>
    <w:tblGrid>
      <w:gridCol w:w="1984"/>
      <w:gridCol w:w="4111"/>
    </w:tblGrid>
    <w:tr w:rsidR="00F318BB" w:rsidRPr="00671380" w:rsidTr="009458D0">
      <w:trPr>
        <w:trHeight w:val="1322"/>
      </w:trPr>
      <w:tc>
        <w:tcPr>
          <w:tcW w:w="1984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4111" w:type="dxa"/>
        </w:tcPr>
        <w:p w:rsidR="00653B21" w:rsidRDefault="00653B21" w:rsidP="00653B21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</w:p>
        <w:p w:rsidR="003014F7" w:rsidRDefault="003014F7" w:rsidP="00653B21">
          <w:pPr>
            <w:pStyle w:val="a4"/>
            <w:ind w:right="-108"/>
            <w:rPr>
              <w:rFonts w:ascii="Tahoma" w:hAnsi="Tahoma" w:cs="Tahoma"/>
              <w:color w:val="000000" w:themeColor="text1"/>
              <w:sz w:val="16"/>
            </w:rPr>
          </w:pPr>
        </w:p>
        <w:p w:rsidR="00E85E07" w:rsidRPr="00E85E07" w:rsidRDefault="009458D0" w:rsidP="009458D0">
          <w:pPr>
            <w:pStyle w:val="a4"/>
            <w:ind w:right="-108"/>
            <w:rPr>
              <w:rFonts w:ascii="Tahoma" w:hAnsi="Tahoma" w:cs="Tahoma"/>
              <w:color w:val="7F7F7F" w:themeColor="text1" w:themeTint="80"/>
              <w:sz w:val="16"/>
            </w:rPr>
          </w:pPr>
          <w:r>
            <w:rPr>
              <w:rFonts w:ascii="Tahoma" w:hAnsi="Tahoma" w:cs="Tahoma"/>
              <w:color w:val="000000" w:themeColor="text1"/>
              <w:sz w:val="20"/>
            </w:rPr>
            <w:t>ООО</w:t>
          </w:r>
          <w:r w:rsidR="00653B21" w:rsidRPr="003014F7">
            <w:rPr>
              <w:rFonts w:ascii="Tahoma" w:hAnsi="Tahoma" w:cs="Tahoma"/>
              <w:color w:val="000000" w:themeColor="text1"/>
              <w:sz w:val="20"/>
            </w:rPr>
            <w:t xml:space="preserve"> «</w:t>
          </w:r>
          <w:r>
            <w:rPr>
              <w:rFonts w:ascii="Tahoma" w:hAnsi="Tahoma" w:cs="Tahoma"/>
              <w:color w:val="000000" w:themeColor="text1"/>
              <w:sz w:val="20"/>
            </w:rPr>
            <w:t>Волжские коммунальные системы</w:t>
          </w:r>
          <w:r w:rsidR="00653B21" w:rsidRPr="003014F7">
            <w:rPr>
              <w:rFonts w:ascii="Tahoma" w:hAnsi="Tahoma" w:cs="Tahoma"/>
              <w:color w:val="000000" w:themeColor="text1"/>
              <w:sz w:val="20"/>
            </w:rPr>
            <w:t>»</w:t>
          </w:r>
        </w:p>
      </w:tc>
    </w:tr>
  </w:tbl>
  <w:p w:rsidR="00F318BB" w:rsidRPr="00E85E07" w:rsidRDefault="00F318BB">
    <w:pPr>
      <w:pStyle w:val="a7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efaultTabStop w:val="708"/>
  <w:characterSpacingControl w:val="doNotCompress"/>
  <w:hdrShapeDefaults>
    <o:shapedefaults v:ext="edit" spidmax="35842">
      <o:colormru v:ext="edit" colors="#657480,#9aa6b0"/>
    </o:shapedefaults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BB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4F5C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A1C"/>
    <w:rsid w:val="000B0CCA"/>
    <w:rsid w:val="000B11BB"/>
    <w:rsid w:val="000B146C"/>
    <w:rsid w:val="000B17BD"/>
    <w:rsid w:val="000B194A"/>
    <w:rsid w:val="000B1D67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5DE2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B43"/>
    <w:rsid w:val="00110D02"/>
    <w:rsid w:val="00110D3A"/>
    <w:rsid w:val="00110E09"/>
    <w:rsid w:val="0011123A"/>
    <w:rsid w:val="001112B8"/>
    <w:rsid w:val="0011138C"/>
    <w:rsid w:val="00111600"/>
    <w:rsid w:val="0011165E"/>
    <w:rsid w:val="00111915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267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3DD7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A86"/>
    <w:rsid w:val="00212CD9"/>
    <w:rsid w:val="00212DF1"/>
    <w:rsid w:val="00212E50"/>
    <w:rsid w:val="00212FA2"/>
    <w:rsid w:val="0021314E"/>
    <w:rsid w:val="00213377"/>
    <w:rsid w:val="00213718"/>
    <w:rsid w:val="0021371D"/>
    <w:rsid w:val="00213785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6F6"/>
    <w:rsid w:val="00242819"/>
    <w:rsid w:val="00243152"/>
    <w:rsid w:val="0024343A"/>
    <w:rsid w:val="002435F7"/>
    <w:rsid w:val="00243939"/>
    <w:rsid w:val="00243B05"/>
    <w:rsid w:val="002444F4"/>
    <w:rsid w:val="00244795"/>
    <w:rsid w:val="0024491B"/>
    <w:rsid w:val="00245C27"/>
    <w:rsid w:val="00245CE9"/>
    <w:rsid w:val="00245EBA"/>
    <w:rsid w:val="00246A68"/>
    <w:rsid w:val="00246F22"/>
    <w:rsid w:val="0024701F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AA7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AD6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4F7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5888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5E2A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1927"/>
    <w:rsid w:val="00392328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0E26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2CD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4DAC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179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08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5E8A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B21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09DB"/>
    <w:rsid w:val="006C1AE7"/>
    <w:rsid w:val="006C1D8C"/>
    <w:rsid w:val="006C29A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0E2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2175"/>
    <w:rsid w:val="007C25E7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55C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923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135E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610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977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8D0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57AFC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2C5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BA3"/>
    <w:rsid w:val="009A5C75"/>
    <w:rsid w:val="009A5CCF"/>
    <w:rsid w:val="009A5FE0"/>
    <w:rsid w:val="009A684D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189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9C8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B4E"/>
    <w:rsid w:val="00B05FCF"/>
    <w:rsid w:val="00B06654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97E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9B9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37FC9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3C3E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3F7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3A60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53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89E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1B7C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6B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8F5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1F1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0B6F"/>
    <w:rsid w:val="00F21304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ru v:ext="edit" colors="#657480,#9aa6b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uiPriority w:val="59"/>
    <w:rsid w:val="00EC26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109.2016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080600AB-1AC2-4C0C-AEBF-C94A5AE4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unyamina_ny</cp:lastModifiedBy>
  <cp:revision>2</cp:revision>
  <cp:lastPrinted>2017-01-19T04:26:00Z</cp:lastPrinted>
  <dcterms:created xsi:type="dcterms:W3CDTF">2017-02-09T05:27:00Z</dcterms:created>
  <dcterms:modified xsi:type="dcterms:W3CDTF">2017-02-09T05:27:00Z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